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BA56D" w14:textId="03289195" w:rsidR="008D1ABE" w:rsidRPr="00365219" w:rsidRDefault="00370357" w:rsidP="00370357">
      <w:pPr>
        <w:jc w:val="center"/>
        <w:rPr>
          <w:b/>
          <w:bCs/>
          <w:sz w:val="24"/>
          <w:szCs w:val="24"/>
          <w:u w:val="single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>Construire un temps pédagogique spécifique</w:t>
      </w:r>
    </w:p>
    <w:p w14:paraId="32D8E0E3" w14:textId="504033AA" w:rsidR="00365219" w:rsidRDefault="00365219">
      <w:pPr>
        <w:rPr>
          <w:lang w:val="fr-FR"/>
        </w:rPr>
      </w:pPr>
      <w:r w:rsidRPr="00365219">
        <w:rPr>
          <w:b/>
          <w:bCs/>
          <w:u w:val="single"/>
          <w:lang w:val="fr-FR"/>
        </w:rPr>
        <w:t>Objectif</w:t>
      </w:r>
      <w:r>
        <w:rPr>
          <w:lang w:val="fr-FR"/>
        </w:rPr>
        <w:t> :</w:t>
      </w:r>
    </w:p>
    <w:p w14:paraId="4A0ACFCF" w14:textId="14F79D48" w:rsidR="00365219" w:rsidRDefault="00365219" w:rsidP="00365219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Informer d’un sujet</w:t>
      </w:r>
    </w:p>
    <w:p w14:paraId="5005D407" w14:textId="4C737993" w:rsidR="00365219" w:rsidRPr="00365219" w:rsidRDefault="00365219" w:rsidP="00365219">
      <w:pPr>
        <w:pStyle w:val="Paragraphedeliste"/>
        <w:numPr>
          <w:ilvl w:val="0"/>
          <w:numId w:val="3"/>
        </w:numPr>
        <w:rPr>
          <w:lang w:val="fr-FR"/>
        </w:rPr>
      </w:pPr>
      <w:r>
        <w:rPr>
          <w:lang w:val="fr-FR"/>
        </w:rPr>
        <w:t>Mettre en lien les professionnels de l’ATL de sa commune</w:t>
      </w:r>
    </w:p>
    <w:p w14:paraId="58FED04D" w14:textId="59F205F1" w:rsidR="00036E9B" w:rsidRDefault="00036E9B">
      <w:pPr>
        <w:rPr>
          <w:lang w:val="fr-FR"/>
        </w:rPr>
      </w:pPr>
      <w:r w:rsidRPr="00365219">
        <w:rPr>
          <w:b/>
          <w:bCs/>
          <w:u w:val="single"/>
          <w:lang w:val="fr-FR"/>
        </w:rPr>
        <w:t>Public</w:t>
      </w:r>
      <w:r>
        <w:rPr>
          <w:lang w:val="fr-FR"/>
        </w:rPr>
        <w:t xml:space="preserve"> : TOUS les opérateurs de l’ATL </w:t>
      </w:r>
    </w:p>
    <w:p w14:paraId="34DADE32" w14:textId="2E5F4412" w:rsidR="00036E9B" w:rsidRDefault="00036E9B">
      <w:pPr>
        <w:rPr>
          <w:lang w:val="fr-FR"/>
        </w:rPr>
      </w:pPr>
      <w:r w:rsidRPr="00365219">
        <w:rPr>
          <w:b/>
          <w:bCs/>
          <w:u w:val="single"/>
          <w:lang w:val="fr-FR"/>
        </w:rPr>
        <w:t>Partenaires</w:t>
      </w:r>
      <w:r>
        <w:rPr>
          <w:lang w:val="fr-FR"/>
        </w:rPr>
        <w:t xml:space="preserve"> : </w:t>
      </w:r>
      <w:r w:rsidR="00590DDC">
        <w:rPr>
          <w:lang w:val="fr-FR"/>
        </w:rPr>
        <w:t>O</w:t>
      </w:r>
      <w:r>
        <w:rPr>
          <w:lang w:val="fr-FR"/>
        </w:rPr>
        <w:t>pérateurs ATL en fonction de la thématique, ONE</w:t>
      </w:r>
    </w:p>
    <w:p w14:paraId="445DA193" w14:textId="74C312AC" w:rsidR="00036E9B" w:rsidRDefault="00036E9B">
      <w:pPr>
        <w:rPr>
          <w:lang w:val="fr-FR"/>
        </w:rPr>
      </w:pPr>
      <w:r w:rsidRPr="00365219">
        <w:rPr>
          <w:b/>
          <w:bCs/>
          <w:u w:val="single"/>
          <w:lang w:val="fr-FR"/>
        </w:rPr>
        <w:t>Outils</w:t>
      </w:r>
      <w:r>
        <w:rPr>
          <w:lang w:val="fr-FR"/>
        </w:rPr>
        <w:t xml:space="preserve"> : </w:t>
      </w:r>
    </w:p>
    <w:p w14:paraId="7AB03542" w14:textId="019CB8B5" w:rsidR="00036E9B" w:rsidRDefault="00036E9B" w:rsidP="00036E9B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Référentiels</w:t>
      </w:r>
    </w:p>
    <w:p w14:paraId="76006D57" w14:textId="70A0249D" w:rsidR="00036E9B" w:rsidRPr="00036E9B" w:rsidRDefault="00036E9B" w:rsidP="00036E9B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 Code de Qualité</w:t>
      </w:r>
    </w:p>
    <w:p w14:paraId="1E812502" w14:textId="5C8E16AA" w:rsidR="00036E9B" w:rsidRDefault="00036E9B" w:rsidP="00036E9B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Projet d’accueil</w:t>
      </w:r>
    </w:p>
    <w:p w14:paraId="3BCADBE2" w14:textId="2614DA3C" w:rsidR="00036E9B" w:rsidRDefault="00036E9B" w:rsidP="00036E9B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PCLE – Etat des lieux</w:t>
      </w:r>
    </w:p>
    <w:p w14:paraId="5626001C" w14:textId="090501D9" w:rsidR="00036E9B" w:rsidRDefault="00036E9B" w:rsidP="00036E9B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Supports vidéo en fonction de la thématique</w:t>
      </w:r>
    </w:p>
    <w:p w14:paraId="0511B45C" w14:textId="76D9EF20" w:rsidR="00590DDC" w:rsidRDefault="00590DDC" w:rsidP="00036E9B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Techni’kit</w:t>
      </w:r>
    </w:p>
    <w:p w14:paraId="20249157" w14:textId="5DF7B38E" w:rsidR="00036E9B" w:rsidRPr="00365219" w:rsidRDefault="00036E9B" w:rsidP="00036E9B">
      <w:pPr>
        <w:rPr>
          <w:b/>
          <w:bCs/>
          <w:u w:val="single"/>
          <w:lang w:val="fr-FR"/>
        </w:rPr>
      </w:pPr>
      <w:r w:rsidRPr="00365219">
        <w:rPr>
          <w:b/>
          <w:bCs/>
          <w:u w:val="single"/>
          <w:lang w:val="fr-FR"/>
        </w:rPr>
        <w:t>Timing</w:t>
      </w:r>
    </w:p>
    <w:p w14:paraId="281A5F1F" w14:textId="77777777" w:rsidR="00590DDC" w:rsidRDefault="00036E9B" w:rsidP="00036E9B">
      <w:pPr>
        <w:rPr>
          <w:lang w:val="fr-FR"/>
        </w:rPr>
      </w:pPr>
      <w:r>
        <w:rPr>
          <w:lang w:val="fr-FR"/>
        </w:rPr>
        <w:t xml:space="preserve">Prévoir ce temps en 2 réunions. </w:t>
      </w:r>
    </w:p>
    <w:p w14:paraId="183C4E6D" w14:textId="77777777" w:rsidR="00590DDC" w:rsidRDefault="00036E9B" w:rsidP="00590DDC">
      <w:pPr>
        <w:pStyle w:val="Paragraphedeliste"/>
        <w:numPr>
          <w:ilvl w:val="0"/>
          <w:numId w:val="1"/>
        </w:numPr>
        <w:rPr>
          <w:lang w:val="fr-FR"/>
        </w:rPr>
      </w:pPr>
      <w:r w:rsidRPr="00590DDC">
        <w:rPr>
          <w:lang w:val="fr-FR"/>
        </w:rPr>
        <w:t xml:space="preserve">Une réunion pour aborder le sujet, la théorie, … </w:t>
      </w:r>
    </w:p>
    <w:p w14:paraId="02B03850" w14:textId="4DD24F62" w:rsidR="00036E9B" w:rsidRPr="00590DDC" w:rsidRDefault="00036E9B" w:rsidP="00590DDC">
      <w:pPr>
        <w:pStyle w:val="Paragraphedeliste"/>
        <w:numPr>
          <w:ilvl w:val="0"/>
          <w:numId w:val="1"/>
        </w:numPr>
        <w:rPr>
          <w:lang w:val="fr-FR"/>
        </w:rPr>
      </w:pPr>
      <w:r w:rsidRPr="00590DDC">
        <w:rPr>
          <w:lang w:val="fr-FR"/>
        </w:rPr>
        <w:t xml:space="preserve">Deuxième réunion à prévoir pour </w:t>
      </w:r>
      <w:commentRangeStart w:id="0"/>
      <w:r w:rsidRPr="00590DDC">
        <w:rPr>
          <w:lang w:val="fr-FR"/>
        </w:rPr>
        <w:t>fai</w:t>
      </w:r>
      <w:r w:rsidR="002B0437" w:rsidRPr="00590DDC">
        <w:rPr>
          <w:lang w:val="fr-FR"/>
        </w:rPr>
        <w:t>r</w:t>
      </w:r>
      <w:r w:rsidRPr="00590DDC">
        <w:rPr>
          <w:lang w:val="fr-FR"/>
        </w:rPr>
        <w:t>e</w:t>
      </w:r>
      <w:commentRangeEnd w:id="0"/>
      <w:r w:rsidR="00483FF6" w:rsidRPr="00590DDC">
        <w:rPr>
          <w:rStyle w:val="Marquedecommentaire"/>
          <w:sz w:val="22"/>
          <w:szCs w:val="22"/>
          <w:lang w:val="fr-FR"/>
        </w:rPr>
        <w:commentReference w:id="0"/>
      </w:r>
      <w:r w:rsidRPr="00590DDC">
        <w:rPr>
          <w:lang w:val="fr-FR"/>
        </w:rPr>
        <w:t xml:space="preserve"> un partage d’expérience après avoir pu « tester » des outils sur le terrain.</w:t>
      </w:r>
    </w:p>
    <w:p w14:paraId="7B774823" w14:textId="11784FD9" w:rsidR="00036E9B" w:rsidRPr="00365219" w:rsidRDefault="00036E9B" w:rsidP="00036E9B">
      <w:pPr>
        <w:rPr>
          <w:b/>
          <w:bCs/>
          <w:lang w:val="fr-FR"/>
        </w:rPr>
      </w:pPr>
      <w:r w:rsidRPr="00365219">
        <w:rPr>
          <w:b/>
          <w:bCs/>
          <w:lang w:val="fr-FR"/>
        </w:rPr>
        <w:t>AVANT</w:t>
      </w:r>
    </w:p>
    <w:p w14:paraId="336BAB95" w14:textId="75964DFB" w:rsidR="00365219" w:rsidRDefault="00036E9B" w:rsidP="00036E9B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Recherches sur le cadre réglementaire, les éléments théoriques à apporter.  </w:t>
      </w:r>
      <w:r w:rsidR="00365219">
        <w:rPr>
          <w:lang w:val="fr-FR"/>
        </w:rPr>
        <w:t>Faire les liens avec les référentiels et le code de Qualité.</w:t>
      </w:r>
    </w:p>
    <w:p w14:paraId="4F9C041C" w14:textId="1A83E52A" w:rsidR="00036E9B" w:rsidRDefault="00036E9B" w:rsidP="00036E9B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Préparer le fond mais aussi la forme de la réunion. Quelles animations</w:t>
      </w:r>
      <w:r w:rsidR="00365219">
        <w:rPr>
          <w:lang w:val="fr-FR"/>
        </w:rPr>
        <w:t xml:space="preserve">, quels </w:t>
      </w:r>
      <w:commentRangeStart w:id="1"/>
      <w:r w:rsidR="00365219">
        <w:rPr>
          <w:lang w:val="fr-FR"/>
        </w:rPr>
        <w:t>supports</w:t>
      </w:r>
      <w:commentRangeEnd w:id="1"/>
      <w:r w:rsidR="00483FF6">
        <w:rPr>
          <w:rStyle w:val="Marquedecommentaire"/>
          <w:sz w:val="22"/>
          <w:szCs w:val="22"/>
          <w:lang w:val="fr-FR"/>
        </w:rPr>
        <w:commentReference w:id="1"/>
      </w:r>
      <w:r w:rsidR="00365219">
        <w:rPr>
          <w:lang w:val="fr-FR"/>
        </w:rPr>
        <w:t>, …</w:t>
      </w:r>
      <w:r>
        <w:rPr>
          <w:lang w:val="fr-FR"/>
        </w:rPr>
        <w:t> ?</w:t>
      </w:r>
    </w:p>
    <w:p w14:paraId="3C7F9E43" w14:textId="27DA253F" w:rsidR="00036E9B" w:rsidRDefault="00036E9B" w:rsidP="00036E9B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To Do li</w:t>
      </w:r>
      <w:r w:rsidR="00365219">
        <w:rPr>
          <w:lang w:val="fr-FR"/>
        </w:rPr>
        <w:t>st</w:t>
      </w:r>
    </w:p>
    <w:p w14:paraId="6EADD743" w14:textId="5EC7B275" w:rsidR="00036E9B" w:rsidRDefault="00036E9B" w:rsidP="00036E9B">
      <w:pPr>
        <w:pStyle w:val="Paragraphedeliste"/>
        <w:numPr>
          <w:ilvl w:val="1"/>
          <w:numId w:val="2"/>
        </w:numPr>
        <w:rPr>
          <w:lang w:val="fr-FR"/>
        </w:rPr>
      </w:pPr>
      <w:r>
        <w:rPr>
          <w:lang w:val="fr-FR"/>
        </w:rPr>
        <w:t>Inviter les personnes – communication</w:t>
      </w:r>
    </w:p>
    <w:p w14:paraId="2E16139D" w14:textId="3A21114E" w:rsidR="00036E9B" w:rsidRDefault="00036E9B" w:rsidP="00036E9B">
      <w:pPr>
        <w:pStyle w:val="Paragraphedeliste"/>
        <w:numPr>
          <w:ilvl w:val="1"/>
          <w:numId w:val="2"/>
        </w:numPr>
        <w:rPr>
          <w:lang w:val="fr-FR"/>
        </w:rPr>
      </w:pPr>
      <w:r>
        <w:rPr>
          <w:lang w:val="fr-FR"/>
        </w:rPr>
        <w:t xml:space="preserve">Prévoir la logistique (réserver le lieu de la réunion, </w:t>
      </w:r>
      <w:r w:rsidR="00365219">
        <w:rPr>
          <w:lang w:val="fr-FR"/>
        </w:rPr>
        <w:t>prévoir les boissons, …)</w:t>
      </w:r>
    </w:p>
    <w:p w14:paraId="4871DD28" w14:textId="76914DA5" w:rsidR="00365219" w:rsidRDefault="00365219" w:rsidP="00036E9B">
      <w:pPr>
        <w:pStyle w:val="Paragraphedeliste"/>
        <w:numPr>
          <w:ilvl w:val="1"/>
          <w:numId w:val="2"/>
        </w:numPr>
        <w:rPr>
          <w:lang w:val="fr-FR"/>
        </w:rPr>
      </w:pPr>
      <w:r>
        <w:rPr>
          <w:lang w:val="fr-FR"/>
        </w:rPr>
        <w:t>Relancer les invitations </w:t>
      </w:r>
      <w:r w:rsidRPr="0036521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fr-FR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p w14:paraId="3F5CA62E" w14:textId="2DC1E0C7" w:rsidR="00365219" w:rsidRPr="00365219" w:rsidRDefault="00365219" w:rsidP="00365219">
      <w:pPr>
        <w:rPr>
          <w:b/>
          <w:bCs/>
          <w:lang w:val="fr-FR"/>
        </w:rPr>
      </w:pPr>
      <w:r w:rsidRPr="00365219">
        <w:rPr>
          <w:b/>
          <w:bCs/>
          <w:lang w:val="fr-FR"/>
        </w:rPr>
        <w:t>PENDANT</w:t>
      </w:r>
    </w:p>
    <w:p w14:paraId="4FBC2CF5" w14:textId="5BB25ADA" w:rsidR="00365219" w:rsidRDefault="00365219" w:rsidP="00365219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 xml:space="preserve">Préparer le local, installer le </w:t>
      </w:r>
      <w:r w:rsidR="008D1ABE">
        <w:rPr>
          <w:lang w:val="fr-FR"/>
        </w:rPr>
        <w:t>matériel, …</w:t>
      </w:r>
    </w:p>
    <w:p w14:paraId="01D8F475" w14:textId="50FB320E" w:rsidR="00365219" w:rsidRDefault="00365219" w:rsidP="00365219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La réunion en elle-même, les rencontres, le partage.</w:t>
      </w:r>
    </w:p>
    <w:p w14:paraId="003D5F0F" w14:textId="62E76630" w:rsidR="00365219" w:rsidRPr="00365219" w:rsidRDefault="00365219" w:rsidP="00365219">
      <w:pPr>
        <w:rPr>
          <w:b/>
          <w:bCs/>
          <w:lang w:val="fr-FR"/>
        </w:rPr>
      </w:pPr>
      <w:r w:rsidRPr="00365219">
        <w:rPr>
          <w:b/>
          <w:bCs/>
          <w:lang w:val="fr-FR"/>
        </w:rPr>
        <w:t>APRES</w:t>
      </w:r>
    </w:p>
    <w:p w14:paraId="62483B98" w14:textId="7E1225C2" w:rsidR="00365219" w:rsidRDefault="00365219" w:rsidP="00365219">
      <w:pPr>
        <w:pStyle w:val="Paragraphedeliste"/>
        <w:numPr>
          <w:ilvl w:val="0"/>
          <w:numId w:val="2"/>
        </w:numPr>
        <w:rPr>
          <w:lang w:val="fr-FR"/>
        </w:rPr>
      </w:pPr>
      <w:r>
        <w:rPr>
          <w:lang w:val="fr-FR"/>
        </w:rPr>
        <w:t>Evaluation rapide avec un questionnaire</w:t>
      </w:r>
    </w:p>
    <w:p w14:paraId="193F85DB" w14:textId="44F1789C" w:rsidR="00365219" w:rsidRPr="00365219" w:rsidRDefault="00365219" w:rsidP="00365219">
      <w:pPr>
        <w:rPr>
          <w:b/>
          <w:bCs/>
          <w:lang w:val="fr-FR"/>
        </w:rPr>
      </w:pPr>
      <w:r w:rsidRPr="00365219">
        <w:rPr>
          <w:b/>
          <w:bCs/>
          <w:lang w:val="fr-FR"/>
        </w:rPr>
        <w:t>INDICATEURS DE REUSSITE</w:t>
      </w:r>
    </w:p>
    <w:p w14:paraId="7EACDDF9" w14:textId="2912DB93" w:rsidR="00365219" w:rsidRDefault="00365219" w:rsidP="0036521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L’implication pendant et après des participants</w:t>
      </w:r>
    </w:p>
    <w:p w14:paraId="400C5EE1" w14:textId="59D8E5D5" w:rsidR="00365219" w:rsidRPr="00365219" w:rsidRDefault="00365219" w:rsidP="00365219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Que ce qui est partagé soit transposable sur le terrain</w:t>
      </w:r>
    </w:p>
    <w:p w14:paraId="602747DB" w14:textId="77777777" w:rsidR="00036E9B" w:rsidRPr="00036E9B" w:rsidRDefault="00036E9B" w:rsidP="00036E9B">
      <w:pPr>
        <w:rPr>
          <w:lang w:val="fr-FR"/>
        </w:rPr>
      </w:pPr>
    </w:p>
    <w:sectPr w:rsidR="00036E9B" w:rsidRPr="00036E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oordination Plateforme ATL" w:date="2026-03-24T11:19:00Z" w:initials="CA">
    <w:p w14:paraId="7FC2D4C7" w14:textId="77777777" w:rsidR="00483FF6" w:rsidRDefault="00483FF6" w:rsidP="00483FF6">
      <w:pPr>
        <w:pStyle w:val="Commentaire"/>
      </w:pPr>
      <w:r>
        <w:rPr>
          <w:rStyle w:val="Marquedecommentaire"/>
        </w:rPr>
        <w:annotationRef/>
      </w:r>
      <w:r>
        <w:t>Il y avait une faute de frappe</w:t>
      </w:r>
    </w:p>
  </w:comment>
  <w:comment w:id="1" w:author="Coordination Plateforme ATL" w:date="2026-03-24T11:17:00Z" w:initials="CA">
    <w:p w14:paraId="04DAF17C" w14:textId="77777777" w:rsidR="00483FF6" w:rsidRDefault="00483FF6" w:rsidP="00483FF6">
      <w:pPr>
        <w:pStyle w:val="Commentaire"/>
      </w:pPr>
      <w:r>
        <w:rPr>
          <w:rStyle w:val="Marquedecommentaire"/>
        </w:rPr>
        <w:annotationRef/>
      </w:r>
      <w:r>
        <w:t xml:space="preserve">Je ne sais pas si ça peut être utile mais pour une personne qui n’a jamais animer  de réunion pouvoir trouver de l’inspiration ça aide vraiment j’ai penser au technikit version papier </w:t>
      </w:r>
      <w:hyperlink r:id="rId1" w:history="1">
        <w:r w:rsidRPr="00C938A0">
          <w:rPr>
            <w:rStyle w:val="Lienhypertexte"/>
          </w:rPr>
          <w:t>https://www.resonanceasbl.be/nos-outils/internal_tools/2</w:t>
        </w:r>
      </w:hyperlink>
      <w:r>
        <w:t xml:space="preserve"> téléchargeable gratuitement en application numérique sous le nom TechniApp </w:t>
      </w:r>
      <w:hyperlink r:id="rId2" w:history="1">
        <w:r w:rsidRPr="00C938A0">
          <w:rPr>
            <w:rStyle w:val="Lienhypertexte"/>
          </w:rPr>
          <w:t>https://organisationsdejeunesse.be/ressources/techniapp/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C2D4C7" w15:done="1"/>
  <w15:commentEx w15:paraId="04DAF17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8F8C2B1" w16cex:dateUtc="2026-03-24T10:19:00Z"/>
  <w16cex:commentExtensible w16cex:durableId="75606166" w16cex:dateUtc="2026-03-24T10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C2D4C7" w16cid:durableId="68F8C2B1"/>
  <w16cid:commentId w16cid:paraId="04DAF17C" w16cid:durableId="756061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940D" w14:textId="77777777" w:rsidR="009F290D" w:rsidRDefault="009F290D" w:rsidP="00365219">
      <w:pPr>
        <w:spacing w:after="0" w:line="240" w:lineRule="auto"/>
      </w:pPr>
      <w:r>
        <w:separator/>
      </w:r>
    </w:p>
  </w:endnote>
  <w:endnote w:type="continuationSeparator" w:id="0">
    <w:p w14:paraId="7E20C7A0" w14:textId="77777777" w:rsidR="009F290D" w:rsidRDefault="009F290D" w:rsidP="00365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1692" w14:textId="77777777" w:rsidR="00630A39" w:rsidRDefault="00630A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9AC6" w14:textId="0AA90DC3" w:rsidR="00630A39" w:rsidRPr="00630A39" w:rsidRDefault="00630A39" w:rsidP="00630A39">
    <w:pPr>
      <w:tabs>
        <w:tab w:val="center" w:pos="4536"/>
        <w:tab w:val="right" w:pos="9072"/>
      </w:tabs>
      <w:spacing w:after="0" w:line="240" w:lineRule="auto"/>
      <w:jc w:val="right"/>
      <w:rPr>
        <w:rFonts w:ascii="Segoe UI" w:eastAsia="Segoe UI" w:hAnsi="Segoe UI" w:cs="Times New Roman"/>
        <w:i/>
        <w:iCs/>
        <w:lang w:val="fr-FR"/>
      </w:rPr>
    </w:pPr>
    <w:r w:rsidRPr="00630A39">
      <w:rPr>
        <w:rFonts w:ascii="Segoe UI" w:eastAsia="Segoe UI" w:hAnsi="Segoe UI" w:cs="Times New Roman"/>
        <w:i/>
        <w:iCs/>
        <w:lang w:val="fr-FR"/>
      </w:rPr>
      <w:t>Fiche technique crée par la CATL d’</w:t>
    </w:r>
    <w:r>
      <w:rPr>
        <w:rFonts w:ascii="Segoe UI" w:eastAsia="Segoe UI" w:hAnsi="Segoe UI" w:cs="Times New Roman"/>
        <w:i/>
        <w:iCs/>
        <w:lang w:val="fr-FR"/>
      </w:rPr>
      <w:t>Hannut, Villers-la-Ville et Hamoir</w:t>
    </w:r>
    <w:r w:rsidRPr="00630A39">
      <w:rPr>
        <w:rFonts w:ascii="Segoe UI" w:eastAsia="Segoe UI" w:hAnsi="Segoe UI" w:cs="Times New Roman"/>
        <w:i/>
        <w:iCs/>
        <w:lang w:val="fr-FR"/>
      </w:rPr>
      <w:t xml:space="preserve"> en formation CATL.</w:t>
    </w:r>
  </w:p>
  <w:p w14:paraId="7346F49B" w14:textId="77777777" w:rsidR="00630A39" w:rsidRDefault="00630A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EC35" w14:textId="77777777" w:rsidR="00630A39" w:rsidRDefault="00630A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AB2B" w14:textId="77777777" w:rsidR="009F290D" w:rsidRDefault="009F290D" w:rsidP="00365219">
      <w:pPr>
        <w:spacing w:after="0" w:line="240" w:lineRule="auto"/>
      </w:pPr>
      <w:r>
        <w:separator/>
      </w:r>
    </w:p>
  </w:footnote>
  <w:footnote w:type="continuationSeparator" w:id="0">
    <w:p w14:paraId="649EDD1F" w14:textId="77777777" w:rsidR="009F290D" w:rsidRDefault="009F290D" w:rsidP="00365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9782" w14:textId="77777777" w:rsidR="00630A39" w:rsidRDefault="00630A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2DCA9" w14:textId="3C7A538F" w:rsidR="00365219" w:rsidRDefault="00365219" w:rsidP="00365219">
    <w:pPr>
      <w:pStyle w:val="En-tte"/>
      <w:jc w:val="right"/>
      <w:rPr>
        <w:lang w:val="fr-FR"/>
      </w:rPr>
    </w:pPr>
    <w:r w:rsidRPr="00365219">
      <w:rPr>
        <w:b/>
        <w:bCs/>
        <w:u w:val="single"/>
        <w:lang w:val="fr-FR"/>
      </w:rPr>
      <w:t>Mots clés</w:t>
    </w:r>
    <w:r>
      <w:rPr>
        <w:lang w:val="fr-FR"/>
      </w:rPr>
      <w:t xml:space="preserve"> : </w:t>
    </w:r>
    <w:r w:rsidR="00370357">
      <w:rPr>
        <w:lang w:val="fr-FR"/>
      </w:rPr>
      <w:t>P</w:t>
    </w:r>
    <w:r>
      <w:rPr>
        <w:lang w:val="fr-FR"/>
      </w:rPr>
      <w:t xml:space="preserve">édagogie – Qualité – </w:t>
    </w:r>
  </w:p>
  <w:p w14:paraId="1ECFF511" w14:textId="1C421FB9" w:rsidR="00365219" w:rsidRPr="00365219" w:rsidRDefault="00365219" w:rsidP="00365219">
    <w:pPr>
      <w:pStyle w:val="En-tte"/>
      <w:jc w:val="right"/>
      <w:rPr>
        <w:lang w:val="fr-FR"/>
      </w:rPr>
    </w:pPr>
    <w:r>
      <w:rPr>
        <w:lang w:val="fr-FR"/>
      </w:rPr>
      <w:t>Besoins – Partage - Professionnels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AF9C" w14:textId="77777777" w:rsidR="00630A39" w:rsidRDefault="00630A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8E4"/>
    <w:multiLevelType w:val="hybridMultilevel"/>
    <w:tmpl w:val="7FD0CADC"/>
    <w:lvl w:ilvl="0" w:tplc="25CA34D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A1568"/>
    <w:multiLevelType w:val="hybridMultilevel"/>
    <w:tmpl w:val="4B1616C4"/>
    <w:lvl w:ilvl="0" w:tplc="F27C07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83CA4"/>
    <w:multiLevelType w:val="hybridMultilevel"/>
    <w:tmpl w:val="706C4A1C"/>
    <w:lvl w:ilvl="0" w:tplc="643E30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840381">
    <w:abstractNumId w:val="2"/>
  </w:num>
  <w:num w:numId="2" w16cid:durableId="616447555">
    <w:abstractNumId w:val="0"/>
  </w:num>
  <w:num w:numId="3" w16cid:durableId="122016510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oordination Plateforme ATL">
    <w15:presenceInfo w15:providerId="AD" w15:userId="S::coordination.plateforme-atl@promemploi.be::f56f52e4-2ca0-4e84-b042-18b422fa15d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B"/>
    <w:rsid w:val="00036E9B"/>
    <w:rsid w:val="001E07CB"/>
    <w:rsid w:val="0020211C"/>
    <w:rsid w:val="002B0437"/>
    <w:rsid w:val="002C304B"/>
    <w:rsid w:val="00365219"/>
    <w:rsid w:val="00370357"/>
    <w:rsid w:val="00483FF6"/>
    <w:rsid w:val="00590DDC"/>
    <w:rsid w:val="00612BE8"/>
    <w:rsid w:val="00630A39"/>
    <w:rsid w:val="008D1ABE"/>
    <w:rsid w:val="009F290D"/>
    <w:rsid w:val="00A14CAD"/>
    <w:rsid w:val="00A34C18"/>
    <w:rsid w:val="00B12DFA"/>
    <w:rsid w:val="00EE1949"/>
    <w:rsid w:val="00F8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59150"/>
  <w15:chartTrackingRefBased/>
  <w15:docId w15:val="{F79858B6-78BD-4143-BEDD-C4F1EEC7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6E9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6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5219"/>
  </w:style>
  <w:style w:type="paragraph" w:styleId="Pieddepage">
    <w:name w:val="footer"/>
    <w:basedOn w:val="Normal"/>
    <w:link w:val="PieddepageCar"/>
    <w:uiPriority w:val="99"/>
    <w:unhideWhenUsed/>
    <w:rsid w:val="00365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5219"/>
  </w:style>
  <w:style w:type="character" w:styleId="Marquedecommentaire">
    <w:name w:val="annotation reference"/>
    <w:basedOn w:val="Policepardfaut"/>
    <w:uiPriority w:val="99"/>
    <w:semiHidden/>
    <w:unhideWhenUsed/>
    <w:rsid w:val="002B04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04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B04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04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B0437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B043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s://organisationsdejeunesse.be/ressources/techniapp/" TargetMode="External"/><Relationship Id="rId1" Type="http://schemas.openxmlformats.org/officeDocument/2006/relationships/hyperlink" Target="https://www.resonanceasbl.be/nos-outils/internal_tools/2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Van Oorschot</dc:creator>
  <cp:keywords/>
  <dc:description/>
  <cp:lastModifiedBy>Cindy Lobet</cp:lastModifiedBy>
  <cp:revision>4</cp:revision>
  <dcterms:created xsi:type="dcterms:W3CDTF">2026-03-24T13:23:00Z</dcterms:created>
  <dcterms:modified xsi:type="dcterms:W3CDTF">2026-03-24T13:33:00Z</dcterms:modified>
</cp:coreProperties>
</file>