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i w:val="1"/>
          <w:sz w:val="42"/>
          <w:szCs w:val="42"/>
        </w:rPr>
      </w:pPr>
      <w:bookmarkStart w:colFirst="0" w:colLast="0" w:name="_7id0j4jey4tb" w:id="0"/>
      <w:bookmarkEnd w:id="0"/>
      <w:r w:rsidDel="00000000" w:rsidR="00000000" w:rsidRPr="00000000">
        <w:rPr>
          <w:i w:val="1"/>
          <w:sz w:val="42"/>
          <w:szCs w:val="42"/>
          <w:rtl w:val="0"/>
        </w:rPr>
        <w:t xml:space="preserve">En tant qu’as de l’animation, quels sont mes trucs/astuces/outils/ressources </w:t>
      </w:r>
    </w:p>
    <w:p w:rsidR="00000000" w:rsidDel="00000000" w:rsidP="00000000" w:rsidRDefault="00000000" w:rsidRPr="00000000" w14:paraId="00000002">
      <w:pPr>
        <w:pStyle w:val="Title"/>
        <w:jc w:val="center"/>
        <w:rPr>
          <w:i w:val="1"/>
          <w:sz w:val="42"/>
          <w:szCs w:val="42"/>
        </w:rPr>
      </w:pPr>
      <w:bookmarkStart w:colFirst="0" w:colLast="0" w:name="_14pvv854kn0o" w:id="1"/>
      <w:bookmarkEnd w:id="1"/>
      <w:r w:rsidDel="00000000" w:rsidR="00000000" w:rsidRPr="00000000">
        <w:rPr>
          <w:i w:val="1"/>
          <w:sz w:val="42"/>
          <w:szCs w:val="42"/>
          <w:rtl w:val="0"/>
        </w:rPr>
        <w:t xml:space="preserve">(éventuellement avec les points d’attention/les enjeux) lors de la</w:t>
      </w:r>
      <w:r w:rsidDel="00000000" w:rsidR="00000000" w:rsidRPr="00000000">
        <w:rPr>
          <w:i w:val="1"/>
          <w:sz w:val="42"/>
          <w:szCs w:val="42"/>
          <w:rtl w:val="0"/>
        </w:rPr>
        <w:t xml:space="preserve"> conduite d’un point de l’ordre du jour </w:t>
      </w:r>
      <w:r w:rsidDel="00000000" w:rsidR="00000000" w:rsidRPr="00000000">
        <w:rPr>
          <w:b w:val="1"/>
          <w:i w:val="1"/>
          <w:sz w:val="42"/>
          <w:szCs w:val="42"/>
          <w:u w:val="single"/>
          <w:rtl w:val="0"/>
        </w:rPr>
        <w:t xml:space="preserve">dont l’objectif est la </w:t>
      </w:r>
      <w:r w:rsidDel="00000000" w:rsidR="00000000" w:rsidRPr="00000000">
        <w:rPr>
          <w:b w:val="1"/>
          <w:i w:val="1"/>
          <w:color w:val="a64d79"/>
          <w:sz w:val="42"/>
          <w:szCs w:val="42"/>
          <w:u w:val="single"/>
          <w:rtl w:val="0"/>
        </w:rPr>
        <w:t xml:space="preserve">communication d’information </w:t>
      </w:r>
      <w:r w:rsidDel="00000000" w:rsidR="00000000" w:rsidRPr="00000000">
        <w:rPr>
          <w:i w:val="1"/>
          <w:sz w:val="42"/>
          <w:szCs w:val="4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Une</w:t>
      </w:r>
      <w:r w:rsidDel="00000000" w:rsidR="00000000" w:rsidRPr="00000000">
        <w:rPr>
          <w:b w:val="1"/>
          <w:rtl w:val="0"/>
        </w:rPr>
        <w:t xml:space="preserve"> bonne préparation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Vérifier ses </w:t>
      </w:r>
      <w:r w:rsidDel="00000000" w:rsidR="00000000" w:rsidRPr="00000000">
        <w:rPr>
          <w:b w:val="1"/>
          <w:rtl w:val="0"/>
        </w:rPr>
        <w:t xml:space="preserve">sources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Structurer son </w:t>
      </w:r>
      <w:r w:rsidDel="00000000" w:rsidR="00000000" w:rsidRPr="00000000">
        <w:rPr>
          <w:b w:val="1"/>
          <w:rtl w:val="0"/>
        </w:rPr>
        <w:t xml:space="preserve">discours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OJ 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Suivre l’ordre du jour établi, respecter le timing prévu.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Moment “</w:t>
      </w:r>
      <w:r w:rsidDel="00000000" w:rsidR="00000000" w:rsidRPr="00000000">
        <w:rPr>
          <w:b w:val="1"/>
          <w:rtl w:val="0"/>
        </w:rPr>
        <w:t xml:space="preserve">Quoi de neuf ?</w:t>
      </w:r>
      <w:r w:rsidDel="00000000" w:rsidR="00000000" w:rsidRPr="00000000">
        <w:rPr>
          <w:rtl w:val="0"/>
        </w:rPr>
        <w:t xml:space="preserve">” pour communiquer sur les nouveautés au niveau ATL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jeux</w:t>
      </w:r>
      <w:r w:rsidDel="00000000" w:rsidR="00000000" w:rsidRPr="00000000">
        <w:rPr>
          <w:rtl w:val="0"/>
        </w:rPr>
        <w:t xml:space="preserve"> en introduction pour les aider à se concentrer. Utiliser l’humour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Méthodes variées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Ressources de méthodes </w:t>
      </w:r>
      <w:r w:rsidDel="00000000" w:rsidR="00000000" w:rsidRPr="00000000">
        <w:rPr>
          <w:b w:val="1"/>
          <w:rtl w:val="0"/>
        </w:rPr>
        <w:t xml:space="preserve">d’animation </w:t>
      </w:r>
      <w:r w:rsidDel="00000000" w:rsidR="00000000" w:rsidRPr="00000000">
        <w:rPr>
          <w:rtl w:val="0"/>
        </w:rPr>
        <w:t xml:space="preserve">: THIAGI pour aborder cela de manière ludique (quizz sur un texte pour voir si info mémorisée)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https://www.thiagi.com/games/2016/1/22/feb-apprendre-ensemble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413.8582677165351"/>
        <w:rPr>
          <w:b w:val="1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Souris forme </w:t>
      </w:r>
      <w:r w:rsidDel="00000000" w:rsidR="00000000" w:rsidRPr="00000000">
        <w:rPr>
          <w:b w:val="1"/>
          <w:rtl w:val="0"/>
        </w:rPr>
        <w:t xml:space="preserve">d’histoire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voir un </w:t>
      </w:r>
      <w:r w:rsidDel="00000000" w:rsidR="00000000" w:rsidRPr="00000000">
        <w:rPr>
          <w:b w:val="1"/>
          <w:rtl w:val="0"/>
        </w:rPr>
        <w:t xml:space="preserve">support 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Ecrit</w:t>
      </w:r>
      <w:r w:rsidDel="00000000" w:rsidR="00000000" w:rsidRPr="00000000">
        <w:rPr>
          <w:rtl w:val="0"/>
        </w:rPr>
        <w:t xml:space="preserve">, Powerpoint, brochures (photos)...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Visuels divers</w:t>
      </w:r>
      <w:r w:rsidDel="00000000" w:rsidR="00000000" w:rsidRPr="00000000">
        <w:rPr>
          <w:rtl w:val="0"/>
        </w:rPr>
        <w:t xml:space="preserve">, vidéo, graphiques,images, illustrations, tableaux, …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donner</w:t>
      </w:r>
      <w:r w:rsidDel="00000000" w:rsidR="00000000" w:rsidRPr="00000000">
        <w:rPr>
          <w:rtl w:val="0"/>
        </w:rPr>
        <w:t xml:space="preserve"> (des supports écrits) aux membres qui devront intervenir ou leur demander de préparer leur intervention.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Inviter les </w:t>
      </w:r>
      <w:r w:rsidDel="00000000" w:rsidR="00000000" w:rsidRPr="00000000">
        <w:rPr>
          <w:b w:val="1"/>
          <w:rtl w:val="0"/>
        </w:rPr>
        <w:t xml:space="preserve">intervenants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extérieurs </w:t>
      </w:r>
      <w:r w:rsidDel="00000000" w:rsidR="00000000" w:rsidRPr="00000000">
        <w:rPr>
          <w:rtl w:val="0"/>
        </w:rPr>
        <w:t xml:space="preserve">un peu avant afin qu’ils installent/ vérifient leur matériel (ex: informatique..)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850.3937007874016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iagi.com/games/2016/1/22/feb-apprendre-ensem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